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896" w:rsidRDefault="009F20C6" w:rsidP="009F20C6">
      <w:pPr>
        <w:tabs>
          <w:tab w:val="left" w:pos="2325"/>
          <w:tab w:val="left" w:pos="3225"/>
        </w:tabs>
      </w:pPr>
      <w:bookmarkStart w:id="0" w:name="_GoBack"/>
      <w:bookmarkEnd w:id="0"/>
      <w:r>
        <w:tab/>
      </w:r>
      <w:r>
        <w:rPr>
          <w:noProof/>
          <w:lang w:eastAsia="ru-RU"/>
        </w:rPr>
        <w:drawing>
          <wp:inline distT="0" distB="0" distL="0" distR="0" wp14:anchorId="3EC9AF63" wp14:editId="5A5A310B">
            <wp:extent cx="4495800" cy="2474075"/>
            <wp:effectExtent l="0" t="0" r="0" b="2540"/>
            <wp:docPr id="5" name="Рисунок 5" descr="C:\Users\ZLAT-NV\Desktop\847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LAT-NV\Desktop\84753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247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BF3FBA" w:rsidRDefault="00CF1A3B" w:rsidP="00BF3FBA">
      <w:pPr>
        <w:tabs>
          <w:tab w:val="left" w:pos="2325"/>
          <w:tab w:val="left" w:pos="3225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07323B">
        <w:rPr>
          <w:rFonts w:ascii="Arial" w:hAnsi="Arial" w:cs="Arial"/>
          <w:sz w:val="24"/>
          <w:szCs w:val="24"/>
        </w:rPr>
        <w:t>На сегодняшний день стало возможным получать профессию</w:t>
      </w:r>
      <w:r w:rsidR="0007323B" w:rsidRPr="0007323B">
        <w:rPr>
          <w:rFonts w:ascii="Arial" w:hAnsi="Arial" w:cs="Arial"/>
          <w:sz w:val="24"/>
          <w:szCs w:val="24"/>
        </w:rPr>
        <w:t>,</w:t>
      </w:r>
      <w:r w:rsidRPr="0007323B">
        <w:rPr>
          <w:rFonts w:ascii="Arial" w:hAnsi="Arial" w:cs="Arial"/>
          <w:sz w:val="24"/>
          <w:szCs w:val="24"/>
        </w:rPr>
        <w:t xml:space="preserve"> не отвлекаясь от учебы в школе</w:t>
      </w:r>
      <w:r w:rsidR="0007323B" w:rsidRPr="0007323B">
        <w:rPr>
          <w:rFonts w:ascii="Arial" w:hAnsi="Arial" w:cs="Arial"/>
          <w:sz w:val="24"/>
          <w:szCs w:val="24"/>
        </w:rPr>
        <w:t>,</w:t>
      </w:r>
      <w:r w:rsidRPr="0007323B">
        <w:rPr>
          <w:rFonts w:ascii="Arial" w:hAnsi="Arial" w:cs="Arial"/>
          <w:sz w:val="24"/>
          <w:szCs w:val="24"/>
        </w:rPr>
        <w:t xml:space="preserve"> уже после 9 класса.</w:t>
      </w:r>
    </w:p>
    <w:p w:rsidR="009F20C6" w:rsidRPr="00C10905" w:rsidRDefault="0007323B" w:rsidP="0007323B">
      <w:pPr>
        <w:tabs>
          <w:tab w:val="left" w:pos="2325"/>
          <w:tab w:val="left" w:pos="322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7323B">
        <w:rPr>
          <w:rFonts w:ascii="Arial" w:hAnsi="Arial" w:cs="Arial"/>
          <w:sz w:val="24"/>
          <w:szCs w:val="24"/>
        </w:rPr>
        <w:t xml:space="preserve">Эта возможность появилась благодаря дистанционным образовательным программам. </w:t>
      </w:r>
      <w:r w:rsidR="009F20C6" w:rsidRPr="00C10905">
        <w:rPr>
          <w:rFonts w:ascii="Arial" w:hAnsi="Arial" w:cs="Arial"/>
          <w:sz w:val="24"/>
          <w:szCs w:val="24"/>
        </w:rPr>
        <w:t>МФПУ «Синергия» предлагает студентам выбор из более</w:t>
      </w:r>
      <w:r>
        <w:rPr>
          <w:rFonts w:ascii="Arial" w:hAnsi="Arial" w:cs="Arial"/>
          <w:sz w:val="24"/>
          <w:szCs w:val="24"/>
        </w:rPr>
        <w:t xml:space="preserve">, </w:t>
      </w:r>
      <w:r w:rsidR="009F20C6" w:rsidRPr="00C10905">
        <w:rPr>
          <w:rFonts w:ascii="Arial" w:hAnsi="Arial" w:cs="Arial"/>
          <w:sz w:val="24"/>
          <w:szCs w:val="24"/>
        </w:rPr>
        <w:t xml:space="preserve"> чем сотни образовательных программ. </w:t>
      </w:r>
      <w:r w:rsidR="00531B79" w:rsidRPr="00C10905">
        <w:rPr>
          <w:rFonts w:ascii="Arial" w:hAnsi="Arial" w:cs="Arial"/>
          <w:sz w:val="24"/>
          <w:szCs w:val="24"/>
        </w:rPr>
        <w:t>К</w:t>
      </w:r>
      <w:r w:rsidR="009F20C6" w:rsidRPr="00C10905">
        <w:rPr>
          <w:rFonts w:ascii="Arial" w:hAnsi="Arial" w:cs="Arial"/>
          <w:sz w:val="24"/>
          <w:szCs w:val="24"/>
        </w:rPr>
        <w:t xml:space="preserve">аждый из учащихся обязательно найдет ту стезю, которая действительно будет интересна. Учебные планы всех программ составлены с учетом запросов компаний-партнеров университета — будущих работодателей. </w:t>
      </w:r>
      <w:r w:rsidR="00531B79" w:rsidRPr="00C10905">
        <w:rPr>
          <w:rFonts w:ascii="Arial" w:hAnsi="Arial" w:cs="Arial"/>
          <w:sz w:val="24"/>
          <w:szCs w:val="24"/>
        </w:rPr>
        <w:t xml:space="preserve"> </w:t>
      </w:r>
      <w:r w:rsidR="009F20C6" w:rsidRPr="00C10905">
        <w:rPr>
          <w:rFonts w:ascii="Arial" w:hAnsi="Arial" w:cs="Arial"/>
          <w:sz w:val="24"/>
          <w:szCs w:val="24"/>
        </w:rPr>
        <w:t xml:space="preserve">Большинство студентов «Синергии» начинают карьеру и получают опыт работы по специальности уже на первых курсах. </w:t>
      </w:r>
    </w:p>
    <w:p w:rsidR="00531B79" w:rsidRPr="00DA7869" w:rsidRDefault="00531B79" w:rsidP="0007323B">
      <w:pPr>
        <w:tabs>
          <w:tab w:val="left" w:pos="2325"/>
          <w:tab w:val="left" w:pos="3225"/>
        </w:tabs>
        <w:spacing w:after="0" w:line="240" w:lineRule="auto"/>
        <w:jc w:val="both"/>
        <w:rPr>
          <w:b/>
          <w:color w:val="C00000"/>
          <w:sz w:val="28"/>
          <w:szCs w:val="28"/>
        </w:rPr>
      </w:pPr>
      <w:r w:rsidRPr="00DA7869">
        <w:rPr>
          <w:b/>
          <w:color w:val="C00000"/>
          <w:sz w:val="28"/>
          <w:szCs w:val="28"/>
        </w:rPr>
        <w:t>Среднее профессиональное образование</w:t>
      </w:r>
      <w:r w:rsidR="007E64D3" w:rsidRPr="00DA7869">
        <w:rPr>
          <w:b/>
          <w:color w:val="C00000"/>
          <w:sz w:val="28"/>
          <w:szCs w:val="28"/>
        </w:rPr>
        <w:t xml:space="preserve">                    Высшее образование</w:t>
      </w:r>
    </w:p>
    <w:p w:rsidR="007E64D3" w:rsidRDefault="00531B79" w:rsidP="0007323B">
      <w:pPr>
        <w:tabs>
          <w:tab w:val="left" w:pos="2325"/>
          <w:tab w:val="left" w:pos="3225"/>
        </w:tabs>
        <w:spacing w:after="0"/>
        <w:jc w:val="both"/>
      </w:pPr>
      <w:r>
        <w:t>Реализуются следующие программы:</w:t>
      </w:r>
      <w:r w:rsidR="007E64D3">
        <w:tab/>
        <w:t xml:space="preserve">                                                         Реализуются следующие программы:</w:t>
      </w:r>
    </w:p>
    <w:p w:rsidR="00531B79" w:rsidRPr="0007323B" w:rsidRDefault="007E64D3" w:rsidP="0007323B">
      <w:pPr>
        <w:tabs>
          <w:tab w:val="left" w:pos="2325"/>
          <w:tab w:val="left" w:pos="6360"/>
        </w:tabs>
        <w:spacing w:after="0"/>
        <w:jc w:val="both"/>
        <w:rPr>
          <w:rFonts w:cs="Arial"/>
          <w:b/>
          <w:sz w:val="24"/>
          <w:szCs w:val="24"/>
        </w:rPr>
      </w:pPr>
      <w:r w:rsidRPr="0007323B">
        <w:rPr>
          <w:rFonts w:cs="Arial"/>
          <w:b/>
          <w:sz w:val="24"/>
          <w:szCs w:val="24"/>
        </w:rPr>
        <w:t>Коммерция (по отраслям)</w:t>
      </w:r>
      <w:r w:rsidR="00DA7869" w:rsidRPr="0007323B">
        <w:rPr>
          <w:rFonts w:cs="Arial"/>
          <w:b/>
          <w:sz w:val="24"/>
          <w:szCs w:val="24"/>
        </w:rPr>
        <w:tab/>
        <w:t>Экономика</w:t>
      </w:r>
    </w:p>
    <w:p w:rsidR="007E64D3" w:rsidRPr="0007323B" w:rsidRDefault="007E64D3" w:rsidP="0007323B">
      <w:pPr>
        <w:tabs>
          <w:tab w:val="left" w:pos="2325"/>
          <w:tab w:val="left" w:pos="3225"/>
          <w:tab w:val="left" w:pos="6360"/>
        </w:tabs>
        <w:spacing w:after="0"/>
        <w:jc w:val="both"/>
        <w:rPr>
          <w:rFonts w:cs="Arial"/>
          <w:b/>
          <w:sz w:val="24"/>
          <w:szCs w:val="24"/>
        </w:rPr>
      </w:pPr>
      <w:r w:rsidRPr="0007323B">
        <w:rPr>
          <w:rFonts w:cs="Arial"/>
          <w:b/>
          <w:sz w:val="24"/>
          <w:szCs w:val="24"/>
        </w:rPr>
        <w:t>Право и организация социального обеспечения</w:t>
      </w:r>
      <w:r w:rsidR="00DA7869" w:rsidRPr="0007323B">
        <w:rPr>
          <w:rFonts w:cs="Arial"/>
          <w:b/>
          <w:sz w:val="24"/>
          <w:szCs w:val="24"/>
        </w:rPr>
        <w:tab/>
        <w:t>Менеджмент</w:t>
      </w:r>
    </w:p>
    <w:p w:rsidR="007E64D3" w:rsidRPr="0007323B" w:rsidRDefault="007E64D3" w:rsidP="0007323B">
      <w:pPr>
        <w:tabs>
          <w:tab w:val="left" w:pos="6360"/>
        </w:tabs>
        <w:spacing w:after="0"/>
        <w:rPr>
          <w:rFonts w:cs="Arial"/>
          <w:b/>
          <w:sz w:val="24"/>
          <w:szCs w:val="24"/>
        </w:rPr>
      </w:pPr>
      <w:r w:rsidRPr="0007323B">
        <w:rPr>
          <w:rFonts w:cs="Arial"/>
          <w:b/>
          <w:sz w:val="24"/>
          <w:szCs w:val="24"/>
        </w:rPr>
        <w:t>Экономика и бухгалтерский учет (по отраслям)</w:t>
      </w:r>
      <w:r w:rsidR="00DA7869" w:rsidRPr="0007323B">
        <w:rPr>
          <w:rFonts w:cs="Arial"/>
          <w:b/>
          <w:sz w:val="24"/>
          <w:szCs w:val="24"/>
        </w:rPr>
        <w:tab/>
        <w:t>Психология</w:t>
      </w:r>
    </w:p>
    <w:p w:rsidR="007E64D3" w:rsidRPr="0007323B" w:rsidRDefault="007E64D3" w:rsidP="0007323B">
      <w:pPr>
        <w:tabs>
          <w:tab w:val="left" w:pos="6360"/>
        </w:tabs>
        <w:spacing w:after="0"/>
        <w:rPr>
          <w:rFonts w:cs="Arial"/>
          <w:b/>
          <w:sz w:val="24"/>
          <w:szCs w:val="24"/>
        </w:rPr>
      </w:pPr>
      <w:r w:rsidRPr="0007323B">
        <w:rPr>
          <w:rFonts w:cs="Arial"/>
          <w:b/>
          <w:sz w:val="24"/>
          <w:szCs w:val="24"/>
        </w:rPr>
        <w:t>Банковское дело</w:t>
      </w:r>
      <w:r w:rsidR="00DA7869" w:rsidRPr="0007323B">
        <w:rPr>
          <w:rFonts w:cs="Arial"/>
          <w:b/>
          <w:sz w:val="24"/>
          <w:szCs w:val="24"/>
        </w:rPr>
        <w:tab/>
        <w:t>Реклама и связи с общественностью</w:t>
      </w:r>
    </w:p>
    <w:p w:rsidR="00531B79" w:rsidRPr="0007323B" w:rsidRDefault="007E64D3" w:rsidP="0007323B">
      <w:pPr>
        <w:tabs>
          <w:tab w:val="left" w:pos="6360"/>
        </w:tabs>
        <w:spacing w:after="0"/>
        <w:rPr>
          <w:rFonts w:cs="Arial"/>
          <w:b/>
          <w:sz w:val="24"/>
          <w:szCs w:val="24"/>
        </w:rPr>
      </w:pPr>
      <w:r w:rsidRPr="0007323B">
        <w:rPr>
          <w:rFonts w:cs="Arial"/>
          <w:b/>
          <w:sz w:val="24"/>
          <w:szCs w:val="24"/>
        </w:rPr>
        <w:t>Информационные системы (по отраслям)</w:t>
      </w:r>
      <w:r w:rsidR="00DA7869" w:rsidRPr="0007323B">
        <w:rPr>
          <w:rFonts w:cs="Arial"/>
          <w:b/>
          <w:sz w:val="24"/>
          <w:szCs w:val="24"/>
        </w:rPr>
        <w:tab/>
        <w:t>Юриспруденция</w:t>
      </w:r>
    </w:p>
    <w:p w:rsidR="007E64D3" w:rsidRPr="0007323B" w:rsidRDefault="00DA7869" w:rsidP="0007323B">
      <w:pPr>
        <w:tabs>
          <w:tab w:val="left" w:pos="6360"/>
        </w:tabs>
        <w:spacing w:after="0"/>
        <w:rPr>
          <w:rFonts w:cs="Arial"/>
          <w:b/>
          <w:sz w:val="24"/>
          <w:szCs w:val="24"/>
        </w:rPr>
      </w:pPr>
      <w:r w:rsidRPr="0007323B">
        <w:rPr>
          <w:rFonts w:cs="Arial"/>
          <w:b/>
          <w:sz w:val="24"/>
          <w:szCs w:val="24"/>
        </w:rPr>
        <w:t>Гостиничный сервис</w:t>
      </w:r>
      <w:r w:rsidRPr="0007323B">
        <w:rPr>
          <w:rFonts w:cs="Arial"/>
          <w:b/>
          <w:sz w:val="24"/>
          <w:szCs w:val="24"/>
        </w:rPr>
        <w:tab/>
        <w:t>Прикладная информатика</w:t>
      </w:r>
    </w:p>
    <w:p w:rsidR="00DA7869" w:rsidRPr="0007323B" w:rsidRDefault="00DA7869" w:rsidP="0007323B">
      <w:pPr>
        <w:tabs>
          <w:tab w:val="left" w:pos="6360"/>
        </w:tabs>
        <w:spacing w:after="0"/>
        <w:rPr>
          <w:rFonts w:cs="Arial"/>
          <w:b/>
          <w:sz w:val="24"/>
          <w:szCs w:val="24"/>
        </w:rPr>
      </w:pPr>
      <w:r w:rsidRPr="0007323B">
        <w:rPr>
          <w:rFonts w:cs="Arial"/>
          <w:b/>
          <w:sz w:val="24"/>
          <w:szCs w:val="24"/>
        </w:rPr>
        <w:t>Коммерция</w:t>
      </w:r>
      <w:r w:rsidRPr="0007323B">
        <w:rPr>
          <w:rFonts w:cs="Arial"/>
          <w:sz w:val="24"/>
          <w:szCs w:val="24"/>
        </w:rPr>
        <w:tab/>
      </w:r>
      <w:r w:rsidRPr="0007323B">
        <w:rPr>
          <w:rFonts w:cs="Arial"/>
          <w:b/>
          <w:sz w:val="24"/>
          <w:szCs w:val="24"/>
        </w:rPr>
        <w:t>Информационные системы и технологии</w:t>
      </w:r>
    </w:p>
    <w:p w:rsidR="00DA7869" w:rsidRPr="0007323B" w:rsidRDefault="00DA7869" w:rsidP="0007323B">
      <w:pPr>
        <w:tabs>
          <w:tab w:val="left" w:pos="6360"/>
        </w:tabs>
        <w:spacing w:after="0"/>
        <w:rPr>
          <w:rFonts w:cs="Arial"/>
          <w:b/>
          <w:sz w:val="24"/>
          <w:szCs w:val="24"/>
        </w:rPr>
      </w:pPr>
      <w:r w:rsidRPr="0007323B">
        <w:rPr>
          <w:rFonts w:cs="Arial"/>
          <w:b/>
          <w:sz w:val="24"/>
          <w:szCs w:val="24"/>
        </w:rPr>
        <w:tab/>
        <w:t>Лингвистика</w:t>
      </w:r>
    </w:p>
    <w:p w:rsidR="00DA7869" w:rsidRPr="0007323B" w:rsidRDefault="00DA7869" w:rsidP="0007323B">
      <w:pPr>
        <w:tabs>
          <w:tab w:val="left" w:pos="6360"/>
        </w:tabs>
        <w:spacing w:after="0"/>
        <w:rPr>
          <w:rFonts w:cs="Arial"/>
          <w:b/>
          <w:sz w:val="24"/>
          <w:szCs w:val="24"/>
        </w:rPr>
      </w:pPr>
      <w:r w:rsidRPr="0007323B">
        <w:rPr>
          <w:rFonts w:cs="Arial"/>
          <w:b/>
          <w:sz w:val="24"/>
          <w:szCs w:val="24"/>
        </w:rPr>
        <w:tab/>
        <w:t>Дизайн</w:t>
      </w:r>
    </w:p>
    <w:p w:rsidR="00C10905" w:rsidRPr="0007323B" w:rsidRDefault="00BF3FBA" w:rsidP="0007323B">
      <w:pPr>
        <w:tabs>
          <w:tab w:val="left" w:pos="6379"/>
        </w:tabs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                                                              </w:t>
      </w:r>
      <w:r w:rsidR="009A2617">
        <w:rPr>
          <w:rFonts w:cs="Arial"/>
          <w:b/>
          <w:sz w:val="24"/>
          <w:szCs w:val="24"/>
        </w:rPr>
        <w:t xml:space="preserve">   </w:t>
      </w:r>
      <w:r w:rsidR="00DA7869" w:rsidRPr="0007323B">
        <w:rPr>
          <w:rFonts w:cs="Arial"/>
          <w:b/>
          <w:sz w:val="24"/>
          <w:szCs w:val="24"/>
        </w:rPr>
        <w:t>Психолого-педагогическое образование</w:t>
      </w:r>
    </w:p>
    <w:p w:rsidR="009A2617" w:rsidRDefault="009A2617" w:rsidP="00CF1A3B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A2617">
        <w:rPr>
          <w:rFonts w:ascii="Arial" w:hAnsi="Arial" w:cs="Arial"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0F3B51A" wp14:editId="10778229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504950" cy="1892300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pqGlgtHiKk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5706" cy="1893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0905" w:rsidRPr="00C10905">
        <w:rPr>
          <w:rFonts w:ascii="Arial" w:hAnsi="Arial" w:cs="Arial"/>
          <w:sz w:val="24"/>
          <w:szCs w:val="24"/>
        </w:rPr>
        <w:t>Уже с первого курса с</w:t>
      </w:r>
      <w:r w:rsidR="00CF1A3B">
        <w:rPr>
          <w:rFonts w:ascii="Arial" w:hAnsi="Arial" w:cs="Arial"/>
          <w:sz w:val="24"/>
          <w:szCs w:val="24"/>
        </w:rPr>
        <w:t>о</w:t>
      </w:r>
      <w:r w:rsidR="00C10905" w:rsidRPr="00C10905">
        <w:rPr>
          <w:rFonts w:ascii="Arial" w:hAnsi="Arial" w:cs="Arial"/>
          <w:sz w:val="24"/>
          <w:szCs w:val="24"/>
        </w:rPr>
        <w:t xml:space="preserve"> </w:t>
      </w:r>
      <w:r w:rsidR="00CF1A3B">
        <w:rPr>
          <w:rFonts w:ascii="Arial" w:hAnsi="Arial" w:cs="Arial"/>
          <w:sz w:val="24"/>
          <w:szCs w:val="24"/>
        </w:rPr>
        <w:t>студентами</w:t>
      </w:r>
      <w:r w:rsidR="00C10905" w:rsidRPr="00C10905">
        <w:rPr>
          <w:rFonts w:ascii="Arial" w:hAnsi="Arial" w:cs="Arial"/>
          <w:sz w:val="24"/>
          <w:szCs w:val="24"/>
        </w:rPr>
        <w:t xml:space="preserve"> работают компании-партнеры – будущие работодатели, заинтересованные, чтобы в их организацию пришли специалисты-практики. </w:t>
      </w:r>
      <w:r w:rsidR="00C10905" w:rsidRPr="00C1090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Согласно отзывам компаний, выпускников МФПУ отличают высокая компетентность, профессионализм, предприимчивость, системное мышление, умение принимать эффективные решения. </w:t>
      </w:r>
    </w:p>
    <w:p w:rsidR="00A64AC7" w:rsidRDefault="009A2617" w:rsidP="009A2617">
      <w:pPr>
        <w:jc w:val="center"/>
        <w:rPr>
          <w:rFonts w:ascii="Arial" w:hAnsi="Arial" w:cs="Arial"/>
          <w:b/>
          <w:color w:val="C00000"/>
          <w:sz w:val="28"/>
          <w:szCs w:val="28"/>
          <w:shd w:val="clear" w:color="auto" w:fill="FFFFFF"/>
        </w:rPr>
      </w:pPr>
      <w:r w:rsidRPr="006B12EA">
        <w:rPr>
          <w:rFonts w:ascii="Arial" w:hAnsi="Arial" w:cs="Arial"/>
          <w:b/>
          <w:color w:val="C00000"/>
          <w:sz w:val="28"/>
          <w:szCs w:val="28"/>
          <w:shd w:val="clear" w:color="auto" w:fill="FFFFFF"/>
        </w:rPr>
        <w:t>День открытых дв</w:t>
      </w:r>
      <w:r w:rsidR="006B12EA" w:rsidRPr="006B12EA">
        <w:rPr>
          <w:rFonts w:ascii="Arial" w:hAnsi="Arial" w:cs="Arial"/>
          <w:b/>
          <w:color w:val="C00000"/>
          <w:sz w:val="28"/>
          <w:szCs w:val="28"/>
          <w:shd w:val="clear" w:color="auto" w:fill="FFFFFF"/>
        </w:rPr>
        <w:t xml:space="preserve">ерей состоится в </w:t>
      </w:r>
    </w:p>
    <w:p w:rsidR="00BE6D70" w:rsidRPr="009A2617" w:rsidRDefault="006B12EA" w:rsidP="009A2617">
      <w:pPr>
        <w:jc w:val="center"/>
        <w:rPr>
          <w:rFonts w:ascii="Arial" w:hAnsi="Arial" w:cs="Arial"/>
          <w:sz w:val="28"/>
          <w:szCs w:val="28"/>
        </w:rPr>
      </w:pPr>
      <w:r w:rsidRPr="006B12EA">
        <w:rPr>
          <w:rFonts w:ascii="Arial" w:hAnsi="Arial" w:cs="Arial"/>
          <w:b/>
          <w:color w:val="C00000"/>
          <w:sz w:val="28"/>
          <w:szCs w:val="28"/>
          <w:shd w:val="clear" w:color="auto" w:fill="FFFFFF"/>
        </w:rPr>
        <w:t xml:space="preserve">г. Мегион МБОУ «СОШ </w:t>
      </w:r>
      <w:r w:rsidR="009A2617" w:rsidRPr="006B12EA">
        <w:rPr>
          <w:rFonts w:ascii="Arial" w:hAnsi="Arial" w:cs="Arial"/>
          <w:b/>
          <w:color w:val="C00000"/>
          <w:sz w:val="28"/>
          <w:szCs w:val="28"/>
          <w:shd w:val="clear" w:color="auto" w:fill="FFFFFF"/>
        </w:rPr>
        <w:t>№9</w:t>
      </w:r>
      <w:r w:rsidRPr="006B12EA">
        <w:rPr>
          <w:rFonts w:ascii="Arial" w:hAnsi="Arial" w:cs="Arial"/>
          <w:b/>
          <w:color w:val="C00000"/>
          <w:sz w:val="28"/>
          <w:szCs w:val="28"/>
          <w:shd w:val="clear" w:color="auto" w:fill="FFFFFF"/>
        </w:rPr>
        <w:t>»</w:t>
      </w:r>
      <w:r>
        <w:rPr>
          <w:rFonts w:ascii="Arial" w:hAnsi="Arial" w:cs="Arial"/>
          <w:color w:val="C00000"/>
          <w:sz w:val="28"/>
          <w:szCs w:val="28"/>
          <w:shd w:val="clear" w:color="auto" w:fill="FFFFFF"/>
        </w:rPr>
        <w:t xml:space="preserve">  </w:t>
      </w:r>
      <w:r w:rsidR="00A64AC7" w:rsidRPr="007E51BF">
        <w:rPr>
          <w:rFonts w:ascii="Arial" w:hAnsi="Arial" w:cs="Arial"/>
          <w:b/>
          <w:color w:val="C00000"/>
          <w:sz w:val="28"/>
          <w:szCs w:val="28"/>
          <w:shd w:val="clear" w:color="auto" w:fill="FFFFFF"/>
        </w:rPr>
        <w:t>8 апреля</w:t>
      </w:r>
      <w:r w:rsidR="00A64AC7">
        <w:rPr>
          <w:rFonts w:ascii="Arial" w:hAnsi="Arial" w:cs="Arial"/>
          <w:color w:val="C00000"/>
          <w:sz w:val="28"/>
          <w:szCs w:val="28"/>
          <w:shd w:val="clear" w:color="auto" w:fill="FFFFFF"/>
        </w:rPr>
        <w:t xml:space="preserve"> в </w:t>
      </w:r>
      <w:r w:rsidR="009A2617" w:rsidRPr="006B12EA">
        <w:rPr>
          <w:rFonts w:ascii="Arial" w:hAnsi="Arial" w:cs="Arial"/>
          <w:b/>
          <w:color w:val="C00000"/>
          <w:sz w:val="28"/>
          <w:szCs w:val="28"/>
          <w:shd w:val="clear" w:color="auto" w:fill="FFFFFF"/>
        </w:rPr>
        <w:t xml:space="preserve"> 14.00</w:t>
      </w:r>
      <w:r w:rsidR="00A64AC7">
        <w:rPr>
          <w:rFonts w:ascii="Arial" w:hAnsi="Arial" w:cs="Arial"/>
          <w:b/>
          <w:color w:val="C00000"/>
          <w:sz w:val="28"/>
          <w:szCs w:val="28"/>
          <w:shd w:val="clear" w:color="auto" w:fill="FFFFFF"/>
        </w:rPr>
        <w:t xml:space="preserve"> </w:t>
      </w:r>
    </w:p>
    <w:p w:rsidR="00BE6D70" w:rsidRPr="00BF3FBA" w:rsidRDefault="00BE6D70" w:rsidP="009A2617">
      <w:pPr>
        <w:spacing w:after="0"/>
        <w:rPr>
          <w:rFonts w:ascii="Arial" w:hAnsi="Arial" w:cs="Arial"/>
          <w:b/>
          <w:sz w:val="24"/>
          <w:szCs w:val="24"/>
        </w:rPr>
      </w:pPr>
      <w:r w:rsidRPr="00BF3FBA">
        <w:rPr>
          <w:rFonts w:ascii="Arial" w:hAnsi="Arial" w:cs="Arial"/>
          <w:sz w:val="24"/>
          <w:szCs w:val="24"/>
        </w:rPr>
        <w:t>Наш адрес:</w:t>
      </w:r>
      <w:r>
        <w:rPr>
          <w:rFonts w:ascii="Arial" w:hAnsi="Arial" w:cs="Arial"/>
          <w:sz w:val="24"/>
          <w:szCs w:val="24"/>
        </w:rPr>
        <w:t xml:space="preserve"> </w:t>
      </w:r>
      <w:r w:rsidRPr="00BF3FBA">
        <w:rPr>
          <w:rFonts w:ascii="Arial" w:hAnsi="Arial" w:cs="Arial"/>
          <w:b/>
          <w:sz w:val="24"/>
          <w:szCs w:val="24"/>
        </w:rPr>
        <w:t>г. Нижневартовск, ул. Чапаева, д. 15а</w:t>
      </w:r>
      <w:r w:rsidR="00BF3FBA">
        <w:rPr>
          <w:rFonts w:ascii="Arial" w:hAnsi="Arial" w:cs="Arial"/>
          <w:b/>
          <w:sz w:val="24"/>
          <w:szCs w:val="24"/>
        </w:rPr>
        <w:t xml:space="preserve"> (школа№5)</w:t>
      </w:r>
    </w:p>
    <w:p w:rsidR="00DA7869" w:rsidRPr="009A2617" w:rsidRDefault="00BE6D70" w:rsidP="009A2617">
      <w:pPr>
        <w:spacing w:after="0"/>
        <w:rPr>
          <w:rFonts w:ascii="Arial" w:hAnsi="Arial" w:cs="Arial"/>
          <w:color w:val="632423" w:themeColor="accent2" w:themeShade="80"/>
          <w:sz w:val="24"/>
          <w:szCs w:val="24"/>
        </w:rPr>
      </w:pPr>
      <w:r w:rsidRPr="00BF3FBA">
        <w:rPr>
          <w:rFonts w:ascii="Arial" w:hAnsi="Arial" w:cs="Arial"/>
          <w:sz w:val="24"/>
          <w:szCs w:val="24"/>
        </w:rPr>
        <w:t>Телефон:</w:t>
      </w:r>
      <w:r w:rsidRPr="00BF3FBA">
        <w:rPr>
          <w:rFonts w:ascii="Arial" w:hAnsi="Arial" w:cs="Arial"/>
          <w:b/>
          <w:sz w:val="24"/>
          <w:szCs w:val="24"/>
        </w:rPr>
        <w:t xml:space="preserve"> 8-992-365-70-01, 8-992-365-70-02</w:t>
      </w:r>
      <w:r w:rsidR="006B12EA">
        <w:rPr>
          <w:rFonts w:ascii="Arial" w:hAnsi="Arial" w:cs="Arial"/>
          <w:b/>
          <w:sz w:val="24"/>
          <w:szCs w:val="24"/>
        </w:rPr>
        <w:t>,</w:t>
      </w:r>
      <w:r w:rsidR="009A2617">
        <w:rPr>
          <w:rFonts w:ascii="Arial" w:hAnsi="Arial" w:cs="Arial"/>
          <w:sz w:val="24"/>
          <w:szCs w:val="24"/>
        </w:rPr>
        <w:t xml:space="preserve">  </w:t>
      </w:r>
      <w:r w:rsidRPr="00BF3FBA">
        <w:rPr>
          <w:rFonts w:ascii="Arial" w:hAnsi="Arial" w:cs="Arial"/>
          <w:sz w:val="24"/>
          <w:szCs w:val="24"/>
          <w:lang w:val="en-US"/>
        </w:rPr>
        <w:t>e</w:t>
      </w:r>
      <w:r w:rsidRPr="00BF3FBA">
        <w:rPr>
          <w:rFonts w:ascii="Arial" w:hAnsi="Arial" w:cs="Arial"/>
          <w:sz w:val="24"/>
          <w:szCs w:val="24"/>
        </w:rPr>
        <w:t>-</w:t>
      </w:r>
      <w:r w:rsidRPr="00BF3FBA">
        <w:rPr>
          <w:rFonts w:ascii="Arial" w:hAnsi="Arial" w:cs="Arial"/>
          <w:sz w:val="24"/>
          <w:szCs w:val="24"/>
          <w:lang w:val="en-US"/>
        </w:rPr>
        <w:t>mail</w:t>
      </w:r>
      <w:r w:rsidRPr="00BF3FBA">
        <w:rPr>
          <w:rFonts w:ascii="Arial" w:hAnsi="Arial" w:cs="Arial"/>
          <w:sz w:val="24"/>
          <w:szCs w:val="24"/>
        </w:rPr>
        <w:t>:</w:t>
      </w:r>
      <w:r w:rsidRPr="00BF3FBA">
        <w:rPr>
          <w:rFonts w:ascii="Arial" w:hAnsi="Arial" w:cs="Arial"/>
          <w:b/>
          <w:sz w:val="24"/>
          <w:szCs w:val="24"/>
          <w:lang w:val="en-US"/>
        </w:rPr>
        <w:t>mfpunv</w:t>
      </w:r>
      <w:r w:rsidRPr="00BF3FBA">
        <w:rPr>
          <w:rFonts w:ascii="Arial" w:hAnsi="Arial" w:cs="Arial"/>
          <w:b/>
          <w:sz w:val="24"/>
          <w:szCs w:val="24"/>
        </w:rPr>
        <w:t>@</w:t>
      </w:r>
      <w:r w:rsidRPr="00BF3FBA">
        <w:rPr>
          <w:rFonts w:ascii="Arial" w:hAnsi="Arial" w:cs="Arial"/>
          <w:b/>
          <w:sz w:val="24"/>
          <w:szCs w:val="24"/>
          <w:lang w:val="en-US"/>
        </w:rPr>
        <w:t>mail</w:t>
      </w:r>
      <w:r w:rsidRPr="00BF3FBA">
        <w:rPr>
          <w:rFonts w:ascii="Arial" w:hAnsi="Arial" w:cs="Arial"/>
          <w:b/>
          <w:sz w:val="24"/>
          <w:szCs w:val="24"/>
        </w:rPr>
        <w:t>.</w:t>
      </w:r>
      <w:r w:rsidRPr="00BF3FBA">
        <w:rPr>
          <w:rFonts w:ascii="Arial" w:hAnsi="Arial" w:cs="Arial"/>
          <w:b/>
          <w:sz w:val="24"/>
          <w:szCs w:val="24"/>
          <w:lang w:val="en-US"/>
        </w:rPr>
        <w:t>ru</w:t>
      </w:r>
      <w:r w:rsidRPr="00BF3FBA">
        <w:rPr>
          <w:rFonts w:ascii="Arial" w:hAnsi="Arial" w:cs="Arial"/>
          <w:b/>
          <w:sz w:val="24"/>
          <w:szCs w:val="24"/>
        </w:rPr>
        <w:t xml:space="preserve"> </w:t>
      </w:r>
    </w:p>
    <w:sectPr w:rsidR="00DA7869" w:rsidRPr="009A2617" w:rsidSect="009F20C6">
      <w:footerReference w:type="default" r:id="rId10"/>
      <w:pgSz w:w="11906" w:h="16838"/>
      <w:pgMar w:top="284" w:right="282" w:bottom="113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543" w:rsidRDefault="006F2543" w:rsidP="009F20C6">
      <w:pPr>
        <w:spacing w:after="0" w:line="240" w:lineRule="auto"/>
      </w:pPr>
      <w:r>
        <w:separator/>
      </w:r>
    </w:p>
  </w:endnote>
  <w:endnote w:type="continuationSeparator" w:id="0">
    <w:p w:rsidR="006F2543" w:rsidRDefault="006F2543" w:rsidP="009F2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0C6" w:rsidRDefault="009F20C6" w:rsidP="009F20C6">
    <w:pPr>
      <w:pStyle w:val="a7"/>
      <w:tabs>
        <w:tab w:val="clear" w:pos="4677"/>
        <w:tab w:val="clear" w:pos="9355"/>
        <w:tab w:val="left" w:pos="2385"/>
      </w:tabs>
    </w:pPr>
    <w:r>
      <w:tab/>
    </w:r>
    <w:r>
      <w:rPr>
        <w:noProof/>
        <w:lang w:eastAsia="ru-RU"/>
      </w:rPr>
      <w:drawing>
        <wp:inline distT="0" distB="0" distL="0" distR="0" wp14:anchorId="409C74A6" wp14:editId="4D33CEEF">
          <wp:extent cx="4120985" cy="1028877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3943" cy="1029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543" w:rsidRDefault="006F2543" w:rsidP="009F20C6">
      <w:pPr>
        <w:spacing w:after="0" w:line="240" w:lineRule="auto"/>
      </w:pPr>
      <w:r>
        <w:separator/>
      </w:r>
    </w:p>
  </w:footnote>
  <w:footnote w:type="continuationSeparator" w:id="0">
    <w:p w:rsidR="006F2543" w:rsidRDefault="006F2543" w:rsidP="009F2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548FF"/>
    <w:multiLevelType w:val="hybridMultilevel"/>
    <w:tmpl w:val="2FE0F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0C6"/>
    <w:rsid w:val="000560B3"/>
    <w:rsid w:val="0007323B"/>
    <w:rsid w:val="00093E8F"/>
    <w:rsid w:val="003710F3"/>
    <w:rsid w:val="00531B79"/>
    <w:rsid w:val="006B12EA"/>
    <w:rsid w:val="006F2543"/>
    <w:rsid w:val="00733D56"/>
    <w:rsid w:val="007D4786"/>
    <w:rsid w:val="007E51BF"/>
    <w:rsid w:val="007E64D3"/>
    <w:rsid w:val="008108F2"/>
    <w:rsid w:val="008E6D77"/>
    <w:rsid w:val="00927430"/>
    <w:rsid w:val="00993770"/>
    <w:rsid w:val="009A2617"/>
    <w:rsid w:val="009F20C6"/>
    <w:rsid w:val="00A64AC7"/>
    <w:rsid w:val="00B95BB1"/>
    <w:rsid w:val="00BE6D70"/>
    <w:rsid w:val="00BF3FBA"/>
    <w:rsid w:val="00C10905"/>
    <w:rsid w:val="00CF1A3B"/>
    <w:rsid w:val="00DA7869"/>
    <w:rsid w:val="00D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0C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2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20C6"/>
  </w:style>
  <w:style w:type="paragraph" w:styleId="a7">
    <w:name w:val="footer"/>
    <w:basedOn w:val="a"/>
    <w:link w:val="a8"/>
    <w:uiPriority w:val="99"/>
    <w:unhideWhenUsed/>
    <w:rsid w:val="009F2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20C6"/>
  </w:style>
  <w:style w:type="character" w:styleId="a9">
    <w:name w:val="Hyperlink"/>
    <w:basedOn w:val="a0"/>
    <w:uiPriority w:val="99"/>
    <w:unhideWhenUsed/>
    <w:rsid w:val="009F20C6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531B79"/>
    <w:pPr>
      <w:ind w:left="720"/>
      <w:contextualSpacing/>
    </w:pPr>
  </w:style>
  <w:style w:type="character" w:customStyle="1" w:styleId="apple-converted-space">
    <w:name w:val="apple-converted-space"/>
    <w:basedOn w:val="a0"/>
    <w:rsid w:val="00C109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0C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2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20C6"/>
  </w:style>
  <w:style w:type="paragraph" w:styleId="a7">
    <w:name w:val="footer"/>
    <w:basedOn w:val="a"/>
    <w:link w:val="a8"/>
    <w:uiPriority w:val="99"/>
    <w:unhideWhenUsed/>
    <w:rsid w:val="009F2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20C6"/>
  </w:style>
  <w:style w:type="character" w:styleId="a9">
    <w:name w:val="Hyperlink"/>
    <w:basedOn w:val="a0"/>
    <w:uiPriority w:val="99"/>
    <w:unhideWhenUsed/>
    <w:rsid w:val="009F20C6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531B79"/>
    <w:pPr>
      <w:ind w:left="720"/>
      <w:contextualSpacing/>
    </w:pPr>
  </w:style>
  <w:style w:type="character" w:customStyle="1" w:styleId="apple-converted-space">
    <w:name w:val="apple-converted-space"/>
    <w:basedOn w:val="a0"/>
    <w:rsid w:val="00C10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5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35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2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207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83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55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64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8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49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239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65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47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0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9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3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482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60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56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08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05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49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89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67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ZLAT-NV</dc:creator>
  <cp:lastModifiedBy>nazyrova</cp:lastModifiedBy>
  <cp:revision>2</cp:revision>
  <dcterms:created xsi:type="dcterms:W3CDTF">2017-04-03T06:58:00Z</dcterms:created>
  <dcterms:modified xsi:type="dcterms:W3CDTF">2017-04-03T06:58:00Z</dcterms:modified>
</cp:coreProperties>
</file>